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5A2BAA" w:rsidRPr="005A2BAA" w:rsidRDefault="005A2BAA" w:rsidP="005A2BA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2BAA">
        <w:rPr>
          <w:rFonts w:ascii="Times New Roman" w:eastAsia="Times New Roman" w:hAnsi="Times New Roman" w:cs="Times New Roman"/>
          <w:b/>
          <w:bCs/>
          <w:sz w:val="28"/>
          <w:szCs w:val="28"/>
        </w:rPr>
        <w:t>Аудит и контроль</w:t>
      </w:r>
    </w:p>
    <w:p w:rsidR="00AA75AD" w:rsidRPr="00AA75AD" w:rsidRDefault="00AA75AD" w:rsidP="00AA75AD">
      <w:pPr>
        <w:tabs>
          <w:tab w:val="left" w:pos="3807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75A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:rsidR="005A2BAA" w:rsidRPr="00AA75AD" w:rsidRDefault="00AA75AD" w:rsidP="00AA75AD">
      <w:pPr>
        <w:tabs>
          <w:tab w:val="left" w:pos="3807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75AD">
        <w:rPr>
          <w:rFonts w:ascii="Times New Roman" w:eastAsia="Times New Roman" w:hAnsi="Times New Roman" w:cs="Times New Roman"/>
          <w:sz w:val="28"/>
          <w:szCs w:val="28"/>
        </w:rPr>
        <w:t>Целью освоения учебной дисциплины «Аудит и контроль» является</w:t>
      </w:r>
      <w:r w:rsidRPr="00AA7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75AD">
        <w:rPr>
          <w:rFonts w:ascii="Times New Roman" w:eastAsia="Times New Roman" w:hAnsi="Times New Roman" w:cs="Times New Roman"/>
          <w:sz w:val="28"/>
          <w:szCs w:val="28"/>
        </w:rPr>
        <w:t>формирование у будущих специалистов специальных знаний в области</w:t>
      </w:r>
      <w:r w:rsidRPr="00AA7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75AD">
        <w:rPr>
          <w:rFonts w:ascii="Times New Roman" w:eastAsia="Times New Roman" w:hAnsi="Times New Roman" w:cs="Times New Roman"/>
          <w:sz w:val="28"/>
          <w:szCs w:val="28"/>
        </w:rPr>
        <w:t>нормативного регулирования процессов аудита и контроль, знакомство с</w:t>
      </w:r>
      <w:r w:rsidRPr="00AA7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75AD">
        <w:rPr>
          <w:rFonts w:ascii="Times New Roman" w:eastAsia="Times New Roman" w:hAnsi="Times New Roman" w:cs="Times New Roman"/>
          <w:sz w:val="28"/>
          <w:szCs w:val="28"/>
        </w:rPr>
        <w:t>современной практикой проведения аудита и контроля, получение навыков</w:t>
      </w:r>
      <w:r w:rsidRPr="00AA7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75AD">
        <w:rPr>
          <w:rFonts w:ascii="Times New Roman" w:eastAsia="Times New Roman" w:hAnsi="Times New Roman" w:cs="Times New Roman"/>
          <w:sz w:val="28"/>
          <w:szCs w:val="28"/>
        </w:rPr>
        <w:t>применения основных положений нормативных актов, регулирующих аудит</w:t>
      </w:r>
      <w:r w:rsidRPr="00AA7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75AD">
        <w:rPr>
          <w:rFonts w:ascii="Times New Roman" w:eastAsia="Times New Roman" w:hAnsi="Times New Roman" w:cs="Times New Roman"/>
          <w:sz w:val="28"/>
          <w:szCs w:val="28"/>
        </w:rPr>
        <w:t>и контроль, а также получение навыков осуществления контрольных</w:t>
      </w:r>
      <w:r w:rsidRPr="00AA7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75AD">
        <w:rPr>
          <w:rFonts w:ascii="Times New Roman" w:eastAsia="Times New Roman" w:hAnsi="Times New Roman" w:cs="Times New Roman"/>
          <w:sz w:val="28"/>
          <w:szCs w:val="28"/>
        </w:rPr>
        <w:t>процедур.</w:t>
      </w:r>
      <w:bookmarkStart w:id="0" w:name="_GoBack"/>
      <w:bookmarkEnd w:id="0"/>
    </w:p>
    <w:p w:rsidR="00AA75AD" w:rsidRPr="00AA75AD" w:rsidRDefault="00AA75AD" w:rsidP="00AA75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5AD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AA75AD" w:rsidRPr="00AA75AD" w:rsidRDefault="00AA75AD" w:rsidP="00AA7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5AD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AA75AD">
        <w:rPr>
          <w:rFonts w:ascii="Times New Roman" w:eastAsia="Times New Roman" w:hAnsi="Times New Roman" w:cs="Times New Roman"/>
          <w:sz w:val="28"/>
          <w:szCs w:val="28"/>
        </w:rPr>
        <w:t>Аудит и контроль</w:t>
      </w:r>
      <w:r w:rsidRPr="00AA75AD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AA75AD">
        <w:rPr>
          <w:rFonts w:ascii="Times New Roman" w:hAnsi="Times New Roman" w:cs="Times New Roman"/>
          <w:sz w:val="28"/>
          <w:szCs w:val="28"/>
        </w:rPr>
        <w:t>Учет, анализ и аудит.</w:t>
      </w:r>
    </w:p>
    <w:p w:rsidR="00AA75AD" w:rsidRPr="00AA75AD" w:rsidRDefault="005A2BAA" w:rsidP="00AA75AD">
      <w:pPr>
        <w:tabs>
          <w:tab w:val="left" w:pos="834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75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</w:p>
    <w:p w:rsidR="005A2BAA" w:rsidRPr="00AA75AD" w:rsidRDefault="00AA75AD" w:rsidP="00AA75AD">
      <w:pPr>
        <w:tabs>
          <w:tab w:val="left" w:pos="834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5AD">
        <w:rPr>
          <w:rFonts w:ascii="Times New Roman" w:hAnsi="Times New Roman" w:cs="Times New Roman"/>
          <w:bCs/>
          <w:sz w:val="28"/>
          <w:szCs w:val="28"/>
        </w:rPr>
        <w:t>Теоретическая база финансового контроля</w:t>
      </w:r>
      <w:r w:rsidRPr="00AA75A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A75AD">
        <w:rPr>
          <w:rFonts w:ascii="Times New Roman" w:hAnsi="Times New Roman" w:cs="Times New Roman"/>
          <w:bCs/>
          <w:sz w:val="28"/>
          <w:szCs w:val="28"/>
        </w:rPr>
        <w:t>Планирование финансового контроля</w:t>
      </w:r>
      <w:r w:rsidRPr="00AA75A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A75AD">
        <w:rPr>
          <w:rFonts w:ascii="Times New Roman" w:hAnsi="Times New Roman" w:cs="Times New Roman"/>
          <w:bCs/>
          <w:sz w:val="28"/>
          <w:szCs w:val="28"/>
        </w:rPr>
        <w:t>Методы осуществления финансового контроля</w:t>
      </w:r>
      <w:r w:rsidRPr="00AA75A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A75AD">
        <w:rPr>
          <w:rFonts w:ascii="Times New Roman" w:hAnsi="Times New Roman" w:cs="Times New Roman"/>
          <w:sz w:val="28"/>
          <w:szCs w:val="28"/>
        </w:rPr>
        <w:t>Оценка результатов финансового контроля</w:t>
      </w:r>
      <w:r w:rsidRPr="00AA75AD">
        <w:rPr>
          <w:rFonts w:ascii="Times New Roman" w:hAnsi="Times New Roman" w:cs="Times New Roman"/>
          <w:sz w:val="28"/>
          <w:szCs w:val="28"/>
        </w:rPr>
        <w:t xml:space="preserve">. </w:t>
      </w:r>
      <w:r w:rsidRPr="00AA75AD">
        <w:rPr>
          <w:rFonts w:ascii="Times New Roman" w:hAnsi="Times New Roman" w:cs="Times New Roman"/>
          <w:bCs/>
          <w:sz w:val="28"/>
          <w:szCs w:val="28"/>
        </w:rPr>
        <w:t>Регулирование аудиторской деятельности</w:t>
      </w:r>
      <w:r w:rsidRPr="00AA75A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A75AD">
        <w:rPr>
          <w:rFonts w:ascii="Times New Roman" w:hAnsi="Times New Roman" w:cs="Times New Roman"/>
          <w:bCs/>
          <w:sz w:val="28"/>
          <w:szCs w:val="28"/>
        </w:rPr>
        <w:t>Характеристика международных стандартов, регулирующих аудиторскую деятельность</w:t>
      </w:r>
      <w:r w:rsidRPr="00AA75A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A75AD">
        <w:rPr>
          <w:rFonts w:ascii="Times New Roman" w:hAnsi="Times New Roman" w:cs="Times New Roman"/>
          <w:bCs/>
          <w:sz w:val="28"/>
          <w:szCs w:val="28"/>
        </w:rPr>
        <w:t>Предварительная оценка организац</w:t>
      </w:r>
      <w:proofErr w:type="gramStart"/>
      <w:r w:rsidRPr="00AA75AD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Pr="00AA75AD">
        <w:rPr>
          <w:rFonts w:ascii="Times New Roman" w:hAnsi="Times New Roman" w:cs="Times New Roman"/>
          <w:bCs/>
          <w:sz w:val="28"/>
          <w:szCs w:val="28"/>
        </w:rPr>
        <w:t>дита. Подготовка общего плана и программы проведения аудиторской проверки</w:t>
      </w:r>
      <w:r w:rsidRPr="00AA75A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A75AD">
        <w:rPr>
          <w:rFonts w:ascii="Times New Roman" w:hAnsi="Times New Roman" w:cs="Times New Roman"/>
          <w:bCs/>
          <w:sz w:val="28"/>
          <w:szCs w:val="28"/>
        </w:rPr>
        <w:t xml:space="preserve">Методика аудиторской проверки. Информация, сообщаемая руководству </w:t>
      </w:r>
      <w:proofErr w:type="spellStart"/>
      <w:r w:rsidRPr="00AA75AD">
        <w:rPr>
          <w:rFonts w:ascii="Times New Roman" w:hAnsi="Times New Roman" w:cs="Times New Roman"/>
          <w:bCs/>
          <w:sz w:val="28"/>
          <w:szCs w:val="28"/>
        </w:rPr>
        <w:t>аудируемого</w:t>
      </w:r>
      <w:proofErr w:type="spellEnd"/>
      <w:r w:rsidRPr="00AA75AD">
        <w:rPr>
          <w:rFonts w:ascii="Times New Roman" w:hAnsi="Times New Roman" w:cs="Times New Roman"/>
          <w:bCs/>
          <w:sz w:val="28"/>
          <w:szCs w:val="28"/>
        </w:rPr>
        <w:t xml:space="preserve"> лица и представителям его собственника. Аудиторское заключение</w:t>
      </w:r>
      <w:r w:rsidRPr="00AA75A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A75AD">
        <w:rPr>
          <w:rFonts w:ascii="Times New Roman" w:hAnsi="Times New Roman" w:cs="Times New Roman"/>
          <w:bCs/>
          <w:sz w:val="28"/>
          <w:szCs w:val="28"/>
        </w:rPr>
        <w:t xml:space="preserve">Методика и организация проведения аудита общих документов и отчетности </w:t>
      </w:r>
      <w:proofErr w:type="spellStart"/>
      <w:r w:rsidRPr="00AA75AD">
        <w:rPr>
          <w:rFonts w:ascii="Times New Roman" w:hAnsi="Times New Roman" w:cs="Times New Roman"/>
          <w:bCs/>
          <w:sz w:val="28"/>
          <w:szCs w:val="28"/>
        </w:rPr>
        <w:t>аудируемого</w:t>
      </w:r>
      <w:proofErr w:type="spellEnd"/>
      <w:r w:rsidRPr="00AA75AD">
        <w:rPr>
          <w:rFonts w:ascii="Times New Roman" w:hAnsi="Times New Roman" w:cs="Times New Roman"/>
          <w:bCs/>
          <w:sz w:val="28"/>
          <w:szCs w:val="28"/>
        </w:rPr>
        <w:t xml:space="preserve"> лица</w:t>
      </w:r>
      <w:r w:rsidRPr="00AA75A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A75AD">
        <w:rPr>
          <w:rFonts w:ascii="Times New Roman" w:hAnsi="Times New Roman" w:cs="Times New Roman"/>
          <w:bCs/>
          <w:sz w:val="28"/>
          <w:szCs w:val="28"/>
        </w:rPr>
        <w:t>Методика аудиторской проверки отражения фактов хозяйственной жизни</w:t>
      </w:r>
      <w:r w:rsidRPr="00AA75A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0702F" w:rsidRDefault="00AA75AD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524446"/>
    <w:rsid w:val="005A2BAA"/>
    <w:rsid w:val="006368BE"/>
    <w:rsid w:val="00772DED"/>
    <w:rsid w:val="008134D9"/>
    <w:rsid w:val="00956884"/>
    <w:rsid w:val="009D25BF"/>
    <w:rsid w:val="00A8708C"/>
    <w:rsid w:val="00AA75AD"/>
    <w:rsid w:val="00AE312C"/>
    <w:rsid w:val="00B4690B"/>
    <w:rsid w:val="00C37290"/>
    <w:rsid w:val="00C82FE4"/>
    <w:rsid w:val="00D47822"/>
    <w:rsid w:val="00D53BBA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8134D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8134D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6684D9-022F-4DCE-A1B7-25B7EF34E2BB}"/>
</file>

<file path=customXml/itemProps2.xml><?xml version="1.0" encoding="utf-8"?>
<ds:datastoreItem xmlns:ds="http://schemas.openxmlformats.org/officeDocument/2006/customXml" ds:itemID="{376C2D89-BB03-471D-94B4-C4D564424842}"/>
</file>

<file path=customXml/itemProps3.xml><?xml version="1.0" encoding="utf-8"?>
<ds:datastoreItem xmlns:ds="http://schemas.openxmlformats.org/officeDocument/2006/customXml" ds:itemID="{BFF722F5-FF58-4626-9F04-2DFFD874DA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Самушева Юлия Евгеньевна 10016170015</cp:lastModifiedBy>
  <cp:revision>5</cp:revision>
  <dcterms:created xsi:type="dcterms:W3CDTF">2018-03-26T13:32:00Z</dcterms:created>
  <dcterms:modified xsi:type="dcterms:W3CDTF">2020-11-16T13:51:00Z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